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8F98" w14:textId="77777777" w:rsidR="00BF4C57" w:rsidRPr="002E320D" w:rsidRDefault="00027FC8">
      <w:pPr>
        <w:pStyle w:val="Title"/>
        <w:rPr>
          <w:color w:val="auto"/>
        </w:rPr>
      </w:pPr>
      <w:r w:rsidRPr="002E320D">
        <w:rPr>
          <w:color w:val="auto"/>
        </w:rPr>
        <w:t>Learning and Development Coordinator / Manager</w:t>
      </w:r>
    </w:p>
    <w:p w14:paraId="22F8ADAF" w14:textId="77777777" w:rsidR="00BF4C57" w:rsidRPr="002E320D" w:rsidRDefault="00027FC8">
      <w:pPr>
        <w:spacing w:after="160"/>
        <w:rPr>
          <w:color w:val="auto"/>
        </w:rPr>
      </w:pPr>
      <w:r w:rsidRPr="002E320D">
        <w:rPr>
          <w:color w:val="auto"/>
          <w:sz w:val="22"/>
        </w:rPr>
        <w:t>Role and person specification</w:t>
      </w:r>
    </w:p>
    <w:tbl>
      <w:tblPr>
        <w:tblW w:w="0" w:type="auto"/>
        <w:jc w:val="center"/>
        <w:tblLayout w:type="fixed"/>
        <w:tblLook w:val="04A0" w:firstRow="1" w:lastRow="0" w:firstColumn="1" w:lastColumn="0" w:noHBand="0" w:noVBand="1"/>
      </w:tblPr>
      <w:tblGrid>
        <w:gridCol w:w="4819"/>
        <w:gridCol w:w="4819"/>
      </w:tblGrid>
      <w:tr w:rsidR="00BF4C57" w:rsidRPr="002E320D" w14:paraId="5D03FD3D" w14:textId="77777777">
        <w:trPr>
          <w:jc w:val="center"/>
        </w:trPr>
        <w:tc>
          <w:tcPr>
            <w:tcW w:w="4819" w:type="dxa"/>
            <w:tcBorders>
              <w:bottom w:val="single" w:sz="6" w:space="0" w:color="D7C7B7"/>
            </w:tcBorders>
            <w:shd w:val="clear" w:color="auto" w:fill="F8F1DC"/>
            <w:tcMar>
              <w:top w:w="80" w:type="dxa"/>
              <w:left w:w="100" w:type="dxa"/>
              <w:bottom w:w="80" w:type="dxa"/>
              <w:right w:w="100" w:type="dxa"/>
            </w:tcMar>
            <w:vAlign w:val="center"/>
          </w:tcPr>
          <w:p w14:paraId="392BE8E4" w14:textId="77777777" w:rsidR="00BF4C57" w:rsidRPr="002E320D" w:rsidRDefault="00027FC8">
            <w:pPr>
              <w:spacing w:after="0"/>
              <w:rPr>
                <w:color w:val="auto"/>
              </w:rPr>
            </w:pPr>
            <w:r w:rsidRPr="002E320D">
              <w:rPr>
                <w:b/>
                <w:color w:val="auto"/>
                <w:sz w:val="19"/>
              </w:rPr>
              <w:t>Department</w:t>
            </w:r>
          </w:p>
        </w:tc>
        <w:tc>
          <w:tcPr>
            <w:tcW w:w="4819" w:type="dxa"/>
            <w:tcBorders>
              <w:bottom w:val="single" w:sz="6" w:space="0" w:color="D7C7B7"/>
            </w:tcBorders>
            <w:tcMar>
              <w:top w:w="80" w:type="dxa"/>
              <w:left w:w="100" w:type="dxa"/>
              <w:bottom w:w="80" w:type="dxa"/>
              <w:right w:w="100" w:type="dxa"/>
            </w:tcMar>
            <w:vAlign w:val="center"/>
          </w:tcPr>
          <w:p w14:paraId="64925642" w14:textId="77777777" w:rsidR="00BF4C57" w:rsidRPr="002E320D" w:rsidRDefault="00027FC8">
            <w:pPr>
              <w:spacing w:after="0"/>
              <w:rPr>
                <w:color w:val="auto"/>
              </w:rPr>
            </w:pPr>
            <w:r w:rsidRPr="002E320D">
              <w:rPr>
                <w:color w:val="auto"/>
                <w:sz w:val="19"/>
              </w:rPr>
              <w:t>Human Resources</w:t>
            </w:r>
          </w:p>
        </w:tc>
      </w:tr>
      <w:tr w:rsidR="00BF4C57" w:rsidRPr="002E320D" w14:paraId="5BE96289" w14:textId="77777777">
        <w:trPr>
          <w:jc w:val="center"/>
        </w:trPr>
        <w:tc>
          <w:tcPr>
            <w:tcW w:w="4819" w:type="dxa"/>
            <w:tcBorders>
              <w:bottom w:val="single" w:sz="6" w:space="0" w:color="D7C7B7"/>
            </w:tcBorders>
            <w:shd w:val="clear" w:color="auto" w:fill="F8F1DC"/>
            <w:tcMar>
              <w:top w:w="80" w:type="dxa"/>
              <w:left w:w="100" w:type="dxa"/>
              <w:bottom w:w="80" w:type="dxa"/>
              <w:right w:w="100" w:type="dxa"/>
            </w:tcMar>
            <w:vAlign w:val="center"/>
          </w:tcPr>
          <w:p w14:paraId="7D16F023" w14:textId="77777777" w:rsidR="00BF4C57" w:rsidRPr="002E320D" w:rsidRDefault="00027FC8">
            <w:pPr>
              <w:spacing w:after="0"/>
              <w:rPr>
                <w:color w:val="auto"/>
              </w:rPr>
            </w:pPr>
            <w:r w:rsidRPr="002E320D">
              <w:rPr>
                <w:b/>
                <w:color w:val="auto"/>
                <w:sz w:val="19"/>
              </w:rPr>
              <w:t>Hours</w:t>
            </w:r>
          </w:p>
        </w:tc>
        <w:tc>
          <w:tcPr>
            <w:tcW w:w="4819" w:type="dxa"/>
            <w:tcBorders>
              <w:bottom w:val="single" w:sz="6" w:space="0" w:color="D7C7B7"/>
            </w:tcBorders>
            <w:tcMar>
              <w:top w:w="80" w:type="dxa"/>
              <w:left w:w="100" w:type="dxa"/>
              <w:bottom w:w="80" w:type="dxa"/>
              <w:right w:w="100" w:type="dxa"/>
            </w:tcMar>
            <w:vAlign w:val="center"/>
          </w:tcPr>
          <w:p w14:paraId="74076CE4" w14:textId="77777777" w:rsidR="00BF4C57" w:rsidRPr="002E320D" w:rsidRDefault="00027FC8">
            <w:pPr>
              <w:spacing w:after="0"/>
              <w:rPr>
                <w:color w:val="auto"/>
              </w:rPr>
            </w:pPr>
            <w:r w:rsidRPr="002E320D">
              <w:rPr>
                <w:color w:val="auto"/>
                <w:sz w:val="19"/>
              </w:rPr>
              <w:t>Approximately 20 to 35 hours per week, depending on the successful candidate</w:t>
            </w:r>
          </w:p>
        </w:tc>
      </w:tr>
      <w:tr w:rsidR="00BF4C57" w:rsidRPr="002E320D" w14:paraId="6E361C7B" w14:textId="77777777">
        <w:trPr>
          <w:jc w:val="center"/>
        </w:trPr>
        <w:tc>
          <w:tcPr>
            <w:tcW w:w="4819" w:type="dxa"/>
            <w:tcBorders>
              <w:bottom w:val="single" w:sz="6" w:space="0" w:color="D7C7B7"/>
            </w:tcBorders>
            <w:shd w:val="clear" w:color="auto" w:fill="F8F1DC"/>
            <w:tcMar>
              <w:top w:w="80" w:type="dxa"/>
              <w:left w:w="100" w:type="dxa"/>
              <w:bottom w:w="80" w:type="dxa"/>
              <w:right w:w="100" w:type="dxa"/>
            </w:tcMar>
            <w:vAlign w:val="center"/>
          </w:tcPr>
          <w:p w14:paraId="2375F76A" w14:textId="77777777" w:rsidR="00BF4C57" w:rsidRPr="002E320D" w:rsidRDefault="00027FC8">
            <w:pPr>
              <w:spacing w:after="0"/>
              <w:rPr>
                <w:color w:val="auto"/>
              </w:rPr>
            </w:pPr>
            <w:r w:rsidRPr="002E320D">
              <w:rPr>
                <w:b/>
                <w:color w:val="auto"/>
                <w:sz w:val="19"/>
              </w:rPr>
              <w:t>Reporting to</w:t>
            </w:r>
          </w:p>
        </w:tc>
        <w:tc>
          <w:tcPr>
            <w:tcW w:w="4819" w:type="dxa"/>
            <w:tcBorders>
              <w:bottom w:val="single" w:sz="6" w:space="0" w:color="D7C7B7"/>
            </w:tcBorders>
            <w:tcMar>
              <w:top w:w="80" w:type="dxa"/>
              <w:left w:w="100" w:type="dxa"/>
              <w:bottom w:w="80" w:type="dxa"/>
              <w:right w:w="100" w:type="dxa"/>
            </w:tcMar>
            <w:vAlign w:val="center"/>
          </w:tcPr>
          <w:p w14:paraId="7FA16895" w14:textId="77777777" w:rsidR="00BF4C57" w:rsidRPr="002E320D" w:rsidRDefault="00027FC8">
            <w:pPr>
              <w:spacing w:after="0"/>
              <w:rPr>
                <w:color w:val="auto"/>
              </w:rPr>
            </w:pPr>
            <w:r w:rsidRPr="002E320D">
              <w:rPr>
                <w:color w:val="auto"/>
                <w:sz w:val="19"/>
              </w:rPr>
              <w:t>Human Resources Manager</w:t>
            </w:r>
          </w:p>
        </w:tc>
      </w:tr>
      <w:tr w:rsidR="00BF4C57" w:rsidRPr="002E320D" w14:paraId="0E4F1B6E" w14:textId="77777777">
        <w:trPr>
          <w:jc w:val="center"/>
        </w:trPr>
        <w:tc>
          <w:tcPr>
            <w:tcW w:w="4819" w:type="dxa"/>
            <w:tcBorders>
              <w:bottom w:val="single" w:sz="6" w:space="0" w:color="D7C7B7"/>
            </w:tcBorders>
            <w:shd w:val="clear" w:color="auto" w:fill="F8F1DC"/>
            <w:tcMar>
              <w:top w:w="80" w:type="dxa"/>
              <w:left w:w="100" w:type="dxa"/>
              <w:bottom w:w="80" w:type="dxa"/>
              <w:right w:w="100" w:type="dxa"/>
            </w:tcMar>
            <w:vAlign w:val="center"/>
          </w:tcPr>
          <w:p w14:paraId="2CEF7A5E" w14:textId="77777777" w:rsidR="00BF4C57" w:rsidRPr="002E320D" w:rsidRDefault="00027FC8">
            <w:pPr>
              <w:spacing w:after="0"/>
              <w:rPr>
                <w:color w:val="auto"/>
              </w:rPr>
            </w:pPr>
            <w:r w:rsidRPr="002E320D">
              <w:rPr>
                <w:b/>
                <w:color w:val="auto"/>
                <w:sz w:val="19"/>
              </w:rPr>
              <w:t>Level</w:t>
            </w:r>
          </w:p>
        </w:tc>
        <w:tc>
          <w:tcPr>
            <w:tcW w:w="4819" w:type="dxa"/>
            <w:tcBorders>
              <w:bottom w:val="single" w:sz="6" w:space="0" w:color="D7C7B7"/>
            </w:tcBorders>
            <w:tcMar>
              <w:top w:w="80" w:type="dxa"/>
              <w:left w:w="100" w:type="dxa"/>
              <w:bottom w:w="80" w:type="dxa"/>
              <w:right w:w="100" w:type="dxa"/>
            </w:tcMar>
            <w:vAlign w:val="center"/>
          </w:tcPr>
          <w:p w14:paraId="7A364056" w14:textId="3F816F39" w:rsidR="00BF4C57" w:rsidRPr="002E320D" w:rsidRDefault="00027FC8">
            <w:pPr>
              <w:spacing w:after="0"/>
              <w:rPr>
                <w:color w:val="auto"/>
              </w:rPr>
            </w:pPr>
            <w:r w:rsidRPr="002E320D">
              <w:rPr>
                <w:color w:val="auto"/>
                <w:sz w:val="19"/>
              </w:rPr>
              <w:t>Learning and Development</w:t>
            </w:r>
            <w:r w:rsidR="00CB23E5">
              <w:rPr>
                <w:color w:val="auto"/>
                <w:sz w:val="19"/>
              </w:rPr>
              <w:t xml:space="preserve"> Co Ordinator , or Learning and Development Manager depending on qualifications and experience . </w:t>
            </w:r>
            <w:r w:rsidR="00CB23E5">
              <w:rPr>
                <w:strike/>
                <w:color w:val="EE0000"/>
                <w:sz w:val="19"/>
              </w:rPr>
              <w:t xml:space="preserve"> </w:t>
            </w:r>
          </w:p>
        </w:tc>
      </w:tr>
    </w:tbl>
    <w:p w14:paraId="0BDC0BED" w14:textId="77777777" w:rsidR="00BF4C57" w:rsidRPr="002E320D" w:rsidRDefault="00027FC8">
      <w:pPr>
        <w:pStyle w:val="Heading1"/>
        <w:rPr>
          <w:color w:val="auto"/>
        </w:rPr>
      </w:pPr>
      <w:r w:rsidRPr="002E320D">
        <w:rPr>
          <w:color w:val="auto"/>
        </w:rPr>
        <w:t>Purpose of the role</w:t>
      </w:r>
    </w:p>
    <w:p w14:paraId="13C24915" w14:textId="77777777" w:rsidR="00BF4C57" w:rsidRPr="002E320D" w:rsidRDefault="00027FC8">
      <w:pPr>
        <w:rPr>
          <w:color w:val="auto"/>
        </w:rPr>
      </w:pPr>
      <w:r w:rsidRPr="002E320D">
        <w:rPr>
          <w:color w:val="auto"/>
        </w:rPr>
        <w:t>To take proactive responsibility for learning, development and capability across TSP, working directly with Team Leaders, lawyers and operational and support teams to identify what people need now and what the firm will need in the future.</w:t>
      </w:r>
    </w:p>
    <w:p w14:paraId="1F7A7722" w14:textId="77777777" w:rsidR="00BF4C57" w:rsidRPr="002E320D" w:rsidRDefault="00027FC8">
      <w:pPr>
        <w:rPr>
          <w:color w:val="auto"/>
        </w:rPr>
      </w:pPr>
      <w:r w:rsidRPr="002E320D">
        <w:rPr>
          <w:color w:val="auto"/>
        </w:rPr>
        <w:t>This is not primarily a training administration role. The successful candidate will be expected to engage with teams, identify gaps and opportunities, coordinate the right development response and make sure agreed action happens.</w:t>
      </w:r>
    </w:p>
    <w:p w14:paraId="38391849" w14:textId="77777777" w:rsidR="00BF4C57" w:rsidRPr="002E320D" w:rsidRDefault="00027FC8">
      <w:pPr>
        <w:rPr>
          <w:color w:val="auto"/>
        </w:rPr>
      </w:pPr>
      <w:r w:rsidRPr="002E320D">
        <w:rPr>
          <w:color w:val="auto"/>
        </w:rPr>
        <w:t>A key part of the role is to make continuing competence proactive: identifying learning needs from day-to-day practice, supervision, client feedback, complaints, file review, regulatory change and future skills requirements, then making sure the right learning takes place, is recorded and is applied in practice.</w:t>
      </w:r>
    </w:p>
    <w:p w14:paraId="0165868F" w14:textId="77777777" w:rsidR="00BF4C57" w:rsidRPr="002E320D" w:rsidRDefault="00027FC8">
      <w:pPr>
        <w:rPr>
          <w:color w:val="auto"/>
        </w:rPr>
      </w:pPr>
      <w:r w:rsidRPr="002E320D">
        <w:rPr>
          <w:color w:val="auto"/>
        </w:rPr>
        <w:t>The role will also coordinate the firm's graduate recruitment and trainee development programmes, working alongside the Training Principal, mentors, supervisors and the wider Human Resources team.</w:t>
      </w:r>
    </w:p>
    <w:tbl>
      <w:tblPr>
        <w:tblW w:w="0" w:type="auto"/>
        <w:jc w:val="center"/>
        <w:tblLook w:val="04A0" w:firstRow="1" w:lastRow="0" w:firstColumn="1" w:lastColumn="0" w:noHBand="0" w:noVBand="1"/>
      </w:tblPr>
      <w:tblGrid>
        <w:gridCol w:w="9638"/>
      </w:tblGrid>
      <w:tr w:rsidR="00BF4C57" w:rsidRPr="002E320D" w14:paraId="25863E41" w14:textId="77777777">
        <w:trPr>
          <w:jc w:val="center"/>
        </w:trPr>
        <w:tc>
          <w:tcPr>
            <w:tcW w:w="9638" w:type="dxa"/>
            <w:shd w:val="clear" w:color="auto" w:fill="F5F2EF"/>
            <w:tcMar>
              <w:top w:w="120" w:type="dxa"/>
              <w:left w:w="140" w:type="dxa"/>
              <w:bottom w:w="120" w:type="dxa"/>
              <w:right w:w="140" w:type="dxa"/>
            </w:tcMar>
          </w:tcPr>
          <w:p w14:paraId="2EE7CDDA" w14:textId="77777777" w:rsidR="00BF4C57" w:rsidRPr="002E320D" w:rsidRDefault="00027FC8">
            <w:pPr>
              <w:spacing w:after="0"/>
              <w:rPr>
                <w:color w:val="auto"/>
              </w:rPr>
            </w:pPr>
            <w:r w:rsidRPr="002E320D">
              <w:rPr>
                <w:b/>
                <w:color w:val="auto"/>
              </w:rPr>
              <w:t>Professional qualification requirement</w:t>
            </w:r>
          </w:p>
          <w:p w14:paraId="0DD0FCFD" w14:textId="77777777" w:rsidR="00BF4C57" w:rsidRPr="002E320D" w:rsidRDefault="00027FC8">
            <w:pPr>
              <w:spacing w:after="0"/>
              <w:rPr>
                <w:color w:val="auto"/>
              </w:rPr>
            </w:pPr>
            <w:r w:rsidRPr="002E320D">
              <w:rPr>
                <w:color w:val="auto"/>
                <w:sz w:val="20"/>
              </w:rPr>
              <w:t xml:space="preserve">Whether the successful candidate is internal or external, they must either hold or be actively working towards the </w:t>
            </w:r>
            <w:r w:rsidRPr="002E320D">
              <w:rPr>
                <w:b/>
                <w:color w:val="auto"/>
                <w:sz w:val="20"/>
              </w:rPr>
              <w:t>CIPD Level 5 Associate Diploma in Organisational Learning and Development</w:t>
            </w:r>
            <w:r w:rsidRPr="002E320D">
              <w:rPr>
                <w:color w:val="auto"/>
                <w:sz w:val="20"/>
              </w:rPr>
              <w:t>.</w:t>
            </w:r>
          </w:p>
        </w:tc>
      </w:tr>
    </w:tbl>
    <w:p w14:paraId="2A0F189F" w14:textId="77777777" w:rsidR="00BF4C57" w:rsidRPr="002E320D" w:rsidRDefault="00027FC8">
      <w:pPr>
        <w:pStyle w:val="Heading1"/>
        <w:rPr>
          <w:color w:val="auto"/>
        </w:rPr>
      </w:pPr>
      <w:r w:rsidRPr="002E320D">
        <w:rPr>
          <w:color w:val="auto"/>
        </w:rPr>
        <w:t>Role specification</w:t>
      </w:r>
    </w:p>
    <w:p w14:paraId="20305528" w14:textId="77777777" w:rsidR="00BF4C57" w:rsidRPr="002E320D" w:rsidRDefault="00027FC8">
      <w:pPr>
        <w:pStyle w:val="Heading2"/>
        <w:rPr>
          <w:color w:val="auto"/>
        </w:rPr>
      </w:pPr>
      <w:r w:rsidRPr="002E320D">
        <w:rPr>
          <w:color w:val="auto"/>
        </w:rPr>
        <w:t>Learning and capability development</w:t>
      </w:r>
    </w:p>
    <w:p w14:paraId="793FA300" w14:textId="77777777" w:rsidR="00BF4C57" w:rsidRPr="002E320D" w:rsidRDefault="00027FC8" w:rsidP="00E35E1A">
      <w:pPr>
        <w:pStyle w:val="ListBullet"/>
        <w:numPr>
          <w:ilvl w:val="0"/>
          <w:numId w:val="10"/>
        </w:numPr>
        <w:spacing w:after="50"/>
        <w:rPr>
          <w:color w:val="auto"/>
        </w:rPr>
      </w:pPr>
      <w:r w:rsidRPr="002E320D">
        <w:rPr>
          <w:color w:val="auto"/>
        </w:rPr>
        <w:t>Work directly with Team Leaders to understand current and future skills and capability requirements across their teams.</w:t>
      </w:r>
    </w:p>
    <w:p w14:paraId="195D39CA" w14:textId="77777777" w:rsidR="00BF4C57" w:rsidRPr="002E320D" w:rsidRDefault="00027FC8" w:rsidP="00E35E1A">
      <w:pPr>
        <w:pStyle w:val="ListBullet"/>
        <w:numPr>
          <w:ilvl w:val="0"/>
          <w:numId w:val="10"/>
        </w:numPr>
        <w:spacing w:after="50"/>
        <w:rPr>
          <w:color w:val="auto"/>
        </w:rPr>
      </w:pPr>
      <w:r w:rsidRPr="002E320D">
        <w:rPr>
          <w:color w:val="auto"/>
        </w:rPr>
        <w:t>Help Team Leaders and individuals maintain practical career and development plans, with clear actions and follow-through.</w:t>
      </w:r>
    </w:p>
    <w:p w14:paraId="287EC324" w14:textId="77777777" w:rsidR="00BF4C57" w:rsidRPr="002E320D" w:rsidRDefault="00027FC8" w:rsidP="00E35E1A">
      <w:pPr>
        <w:pStyle w:val="ListBullet"/>
        <w:numPr>
          <w:ilvl w:val="0"/>
          <w:numId w:val="10"/>
        </w:numPr>
        <w:spacing w:after="50"/>
        <w:rPr>
          <w:color w:val="auto"/>
        </w:rPr>
      </w:pPr>
      <w:r w:rsidRPr="002E320D">
        <w:rPr>
          <w:color w:val="auto"/>
        </w:rPr>
        <w:t>Develop and maintain a firm-wide learning and development plan linked to business priorities, workforce planning, progression and succession.</w:t>
      </w:r>
    </w:p>
    <w:p w14:paraId="2210FDDE" w14:textId="77777777" w:rsidR="00BF4C57" w:rsidRPr="002E320D" w:rsidRDefault="00027FC8" w:rsidP="00E35E1A">
      <w:pPr>
        <w:pStyle w:val="ListBullet"/>
        <w:numPr>
          <w:ilvl w:val="0"/>
          <w:numId w:val="10"/>
        </w:numPr>
        <w:spacing w:after="50"/>
        <w:rPr>
          <w:color w:val="auto"/>
        </w:rPr>
      </w:pPr>
      <w:r w:rsidRPr="002E320D">
        <w:rPr>
          <w:color w:val="auto"/>
        </w:rPr>
        <w:t>Identify skills gaps arising from changes in legal practice, regulation, technology, artificial intelligence, client expectations and the future direction of the firm.</w:t>
      </w:r>
    </w:p>
    <w:p w14:paraId="00E7F390" w14:textId="77777777" w:rsidR="00BF4C57" w:rsidRPr="002E320D" w:rsidRDefault="00027FC8" w:rsidP="00E35E1A">
      <w:pPr>
        <w:pStyle w:val="ListBullet"/>
        <w:numPr>
          <w:ilvl w:val="0"/>
          <w:numId w:val="10"/>
        </w:numPr>
        <w:spacing w:after="50"/>
        <w:rPr>
          <w:color w:val="auto"/>
        </w:rPr>
      </w:pPr>
      <w:r w:rsidRPr="002E320D">
        <w:rPr>
          <w:color w:val="auto"/>
        </w:rPr>
        <w:t>Support development across all areas of the firm, including lawyers, leaders and operational and support teams.</w:t>
      </w:r>
    </w:p>
    <w:p w14:paraId="5D777A7B" w14:textId="77777777" w:rsidR="00BF4C57" w:rsidRPr="002E320D" w:rsidRDefault="00027FC8">
      <w:pPr>
        <w:pStyle w:val="Heading2"/>
        <w:rPr>
          <w:color w:val="auto"/>
        </w:rPr>
      </w:pPr>
      <w:r w:rsidRPr="002E320D">
        <w:rPr>
          <w:color w:val="auto"/>
        </w:rPr>
        <w:t>Continuing competence, professional development and accreditations</w:t>
      </w:r>
    </w:p>
    <w:p w14:paraId="4BA2B01A" w14:textId="77777777" w:rsidR="00BF4C57" w:rsidRPr="002E320D" w:rsidRDefault="00027FC8" w:rsidP="009D4108">
      <w:pPr>
        <w:pStyle w:val="ListBullet"/>
      </w:pPr>
      <w:r w:rsidRPr="002E320D">
        <w:t>Drive a proactive approach to continuing professional development and continuing competence across the firm, rather than relying on individuals to identify training only when a need becomes urgent.</w:t>
      </w:r>
    </w:p>
    <w:p w14:paraId="3B4ABE92" w14:textId="77777777" w:rsidR="00BF4C57" w:rsidRPr="002E320D" w:rsidRDefault="00027FC8" w:rsidP="009D4108">
      <w:pPr>
        <w:pStyle w:val="ListBullet"/>
      </w:pPr>
      <w:r w:rsidRPr="002E320D">
        <w:t>Work with Team Leaders and individuals to identify learning needs through regular reflection on practice, performance, supervision, client feedback, complaints, file review findings, regulatory developments and career plans.</w:t>
      </w:r>
    </w:p>
    <w:p w14:paraId="3D7DBACF" w14:textId="77777777" w:rsidR="00BF4C57" w:rsidRPr="002E320D" w:rsidRDefault="00027FC8" w:rsidP="009D4108">
      <w:pPr>
        <w:pStyle w:val="ListBullet"/>
      </w:pPr>
      <w:r w:rsidRPr="002E320D">
        <w:lastRenderedPageBreak/>
        <w:t>Maintain accurate and up-to-date learning and development records and make sure solicitors have the evidence and prompts needed to support their annual Solicitors Regulation Authority continuing competence declaration.</w:t>
      </w:r>
    </w:p>
    <w:p w14:paraId="1B7473E3" w14:textId="77777777" w:rsidR="00BF4C57" w:rsidRPr="002E320D" w:rsidRDefault="00027FC8" w:rsidP="009D4108">
      <w:pPr>
        <w:pStyle w:val="ListBullet"/>
      </w:pPr>
      <w:r w:rsidRPr="002E320D">
        <w:t>Make sure learning plans cover the full range of professional competence, including technical law, client communication, drafting and accuracy, professional judgement, ethics and regulatory responsibilities.</w:t>
      </w:r>
    </w:p>
    <w:p w14:paraId="5D8E9964" w14:textId="48511604" w:rsidR="00BF4C57" w:rsidRPr="002E320D" w:rsidRDefault="00027FC8" w:rsidP="009D4108">
      <w:pPr>
        <w:pStyle w:val="ListBullet"/>
      </w:pPr>
      <w:r w:rsidRPr="002E320D">
        <w:t xml:space="preserve">Work with Professional Standards and Human Resources to turn recurring quality, risk or complaint themes into practical learning and development </w:t>
      </w:r>
      <w:r w:rsidR="00DD653F" w:rsidRPr="002E320D">
        <w:t>activities</w:t>
      </w:r>
      <w:r w:rsidRPr="002E320D">
        <w:t xml:space="preserve"> where appropriate.</w:t>
      </w:r>
    </w:p>
    <w:p w14:paraId="429F6792" w14:textId="77777777" w:rsidR="00BF4C57" w:rsidRPr="009D4108" w:rsidRDefault="00027FC8" w:rsidP="009D4108">
      <w:pPr>
        <w:pStyle w:val="ListBullet"/>
      </w:pPr>
      <w:r w:rsidRPr="002E320D">
        <w:t xml:space="preserve">Monitor professional accreditations, memberships and renewal requirements, making sure appropriate </w:t>
      </w:r>
      <w:r w:rsidRPr="009D4108">
        <w:t>accreditations are maintained and unnecessary ones are challenged.</w:t>
      </w:r>
    </w:p>
    <w:p w14:paraId="7855287F" w14:textId="58A7B458" w:rsidR="00BF4C57" w:rsidRPr="009D4108" w:rsidRDefault="00027FC8" w:rsidP="009D4108">
      <w:pPr>
        <w:pStyle w:val="ListBullet"/>
      </w:pPr>
      <w:r w:rsidRPr="009D4108">
        <w:t>Proactively identify and promote relevant internal and external training opportunities rather than simply circulating course lists.</w:t>
      </w:r>
    </w:p>
    <w:p w14:paraId="7C986B7E" w14:textId="6BCB9C8A" w:rsidR="009D4BF8" w:rsidRPr="00E35E1A" w:rsidRDefault="009D4BF8" w:rsidP="009D4108">
      <w:pPr>
        <w:pStyle w:val="ListBullet"/>
      </w:pPr>
      <w:r w:rsidRPr="00E35E1A">
        <w:t>Manage the Learning and Development budget at firm-wide and team level, including budget setting, allocations, training requests, spend and value for money.</w:t>
      </w:r>
    </w:p>
    <w:p w14:paraId="75FF95E1" w14:textId="77777777" w:rsidR="00BF4C57" w:rsidRPr="009D4108" w:rsidRDefault="00027FC8" w:rsidP="009D4108">
      <w:pPr>
        <w:pStyle w:val="ListBullet"/>
      </w:pPr>
      <w:r w:rsidRPr="009D4108">
        <w:t>Monitor changes in professional and regulatory learning requirements and make sure the firm is prepared for new expectations before they take effect.</w:t>
      </w:r>
    </w:p>
    <w:p w14:paraId="6925E1C8" w14:textId="77777777" w:rsidR="00BF4C57" w:rsidRPr="009D4108" w:rsidRDefault="00027FC8" w:rsidP="009D4108">
      <w:pPr>
        <w:pStyle w:val="ListBullet"/>
      </w:pPr>
      <w:r w:rsidRPr="009D4108">
        <w:t>Coordinate agreed training activity and make sure actions are completed, recorded and followed through.</w:t>
      </w:r>
    </w:p>
    <w:p w14:paraId="6D539809" w14:textId="485CD63C" w:rsidR="00BF4C57" w:rsidRPr="009D4108" w:rsidRDefault="00CB23E5" w:rsidP="009D4108">
      <w:pPr>
        <w:pStyle w:val="ListBullet"/>
      </w:pPr>
      <w:r w:rsidRPr="00E35E1A">
        <w:t xml:space="preserve">Manage training evaluation to </w:t>
      </w:r>
      <w:r w:rsidR="00027FC8" w:rsidRPr="009D4108">
        <w:t>assess whether development activity has improved knowledge, behaviour or capability and is being applied in practice, not simply whether a course has been attended.</w:t>
      </w:r>
    </w:p>
    <w:p w14:paraId="3AFC7E11" w14:textId="77777777" w:rsidR="00BF4C57" w:rsidRPr="002E320D" w:rsidRDefault="00027FC8">
      <w:pPr>
        <w:pStyle w:val="Heading2"/>
        <w:rPr>
          <w:color w:val="auto"/>
        </w:rPr>
      </w:pPr>
      <w:r w:rsidRPr="002E320D">
        <w:rPr>
          <w:color w:val="auto"/>
        </w:rPr>
        <w:t>Graduate and trainee programmes</w:t>
      </w:r>
    </w:p>
    <w:p w14:paraId="037D2221" w14:textId="77777777" w:rsidR="00BF4C57" w:rsidRPr="00E35E1A" w:rsidRDefault="00027FC8" w:rsidP="00E35E1A">
      <w:pPr>
        <w:pStyle w:val="ListBullet"/>
      </w:pPr>
      <w:r w:rsidRPr="00E35E1A">
        <w:t>Coordinate the firm's graduate recruitment programme, including recruitment activity, assessment, offers and the future trainee pipeline.</w:t>
      </w:r>
    </w:p>
    <w:p w14:paraId="7292F831" w14:textId="77777777" w:rsidR="00BF4C57" w:rsidRPr="00E35E1A" w:rsidRDefault="00027FC8" w:rsidP="00E35E1A">
      <w:pPr>
        <w:pStyle w:val="ListBullet"/>
      </w:pPr>
      <w:r w:rsidRPr="00E35E1A">
        <w:t>Coordinate the trainee solicitor programme in conjunction with the Training Principal.</w:t>
      </w:r>
    </w:p>
    <w:p w14:paraId="0B487673" w14:textId="77777777" w:rsidR="00BF4C57" w:rsidRPr="00E35E1A" w:rsidRDefault="00027FC8" w:rsidP="00E35E1A">
      <w:pPr>
        <w:pStyle w:val="ListBullet"/>
      </w:pPr>
      <w:r w:rsidRPr="00E35E1A">
        <w:t>Support trainee seat planning, reviews, development records and the overall quality of the trainee experience.</w:t>
      </w:r>
    </w:p>
    <w:p w14:paraId="75F4DCFC" w14:textId="77777777" w:rsidR="00BF4C57" w:rsidRPr="00E35E1A" w:rsidRDefault="00027FC8" w:rsidP="00E35E1A">
      <w:pPr>
        <w:pStyle w:val="ListBullet"/>
      </w:pPr>
      <w:r w:rsidRPr="00E35E1A">
        <w:t>Work with supervisors and mentors to make sure trainees and junior lawyers receive appropriate experience, supervision and development.</w:t>
      </w:r>
    </w:p>
    <w:p w14:paraId="4DCEAD20" w14:textId="77777777" w:rsidR="00BF4C57" w:rsidRPr="00E35E1A" w:rsidRDefault="00027FC8" w:rsidP="00E35E1A">
      <w:pPr>
        <w:pStyle w:val="ListBullet"/>
      </w:pPr>
      <w:r w:rsidRPr="00E35E1A">
        <w:t>Connect graduate and trainee development with the firm's longer-term workforce and succession requirements.</w:t>
      </w:r>
    </w:p>
    <w:p w14:paraId="2EEE71D9" w14:textId="77777777" w:rsidR="001D7DFD" w:rsidRDefault="006A3577">
      <w:pPr>
        <w:pStyle w:val="Heading2"/>
        <w:rPr>
          <w:color w:val="auto"/>
        </w:rPr>
      </w:pPr>
      <w:r>
        <w:rPr>
          <w:color w:val="auto"/>
        </w:rPr>
        <w:t>Induction and mandatory learning</w:t>
      </w:r>
    </w:p>
    <w:p w14:paraId="0C924B88" w14:textId="77777777" w:rsidR="001D7DFD" w:rsidRPr="00E35E1A" w:rsidRDefault="006A3577" w:rsidP="00E35E1A">
      <w:pPr>
        <w:pStyle w:val="ListBullet"/>
      </w:pPr>
      <w:r w:rsidRPr="00E35E1A">
        <w:t>Coordinate the learning and development elements of new starter induction, working with Human Resources, Professional Standards, Information Technology and relevant Team Leaders.</w:t>
      </w:r>
    </w:p>
    <w:p w14:paraId="63684EA3" w14:textId="77777777" w:rsidR="001D7DFD" w:rsidRPr="00E35E1A" w:rsidRDefault="006A3577" w:rsidP="00E35E1A">
      <w:pPr>
        <w:pStyle w:val="ListBullet"/>
      </w:pPr>
      <w:r w:rsidRPr="00E35E1A">
        <w:t>Maintain oversight of firm-wide mandatory learning, making sure required training is scheduled, completed and recorded, with gaps followed up and escalated where appropriate.</w:t>
      </w:r>
    </w:p>
    <w:p w14:paraId="0CD48EF4" w14:textId="77777777" w:rsidR="00BF4C57" w:rsidRPr="002E320D" w:rsidRDefault="00027FC8">
      <w:pPr>
        <w:pStyle w:val="Heading2"/>
        <w:rPr>
          <w:color w:val="auto"/>
        </w:rPr>
      </w:pPr>
      <w:r w:rsidRPr="002E320D">
        <w:rPr>
          <w:color w:val="auto"/>
        </w:rPr>
        <w:t>Learning governance and improvement</w:t>
      </w:r>
    </w:p>
    <w:p w14:paraId="517CD073" w14:textId="77777777" w:rsidR="00BF4C57" w:rsidRPr="00E35E1A" w:rsidRDefault="00027FC8" w:rsidP="00E35E1A">
      <w:pPr>
        <w:pStyle w:val="ListBullet"/>
      </w:pPr>
      <w:r w:rsidRPr="00E35E1A">
        <w:t>Maintain a clear firm-wide view of learning priorities, capability gaps and development activity.</w:t>
      </w:r>
    </w:p>
    <w:p w14:paraId="3C55B341" w14:textId="7C31D853" w:rsidR="00BF4C57" w:rsidRPr="00E35E1A" w:rsidRDefault="00027FC8" w:rsidP="00E35E1A">
      <w:pPr>
        <w:pStyle w:val="ListBullet"/>
      </w:pPr>
      <w:r w:rsidRPr="00E35E1A">
        <w:t>Provide regular updates to the Human Resources Manager and relevant leaders on progress, emerging needs and areas requiring action.</w:t>
      </w:r>
    </w:p>
    <w:p w14:paraId="3ECA9889" w14:textId="77B0AFC4" w:rsidR="00BF4C57" w:rsidRPr="00E35E1A" w:rsidRDefault="00027FC8" w:rsidP="00E35E1A">
      <w:pPr>
        <w:pStyle w:val="ListBullet"/>
      </w:pPr>
      <w:r w:rsidRPr="00E35E1A">
        <w:t>Coordinate external learning providers and make effective use of approved learning resources.</w:t>
      </w:r>
    </w:p>
    <w:p w14:paraId="7D4A8407" w14:textId="77777777" w:rsidR="00BF4C57" w:rsidRPr="00E35E1A" w:rsidRDefault="00027FC8" w:rsidP="00E35E1A">
      <w:pPr>
        <w:pStyle w:val="ListBullet"/>
      </w:pPr>
      <w:r w:rsidRPr="00E35E1A">
        <w:t>Contribute to the continued development of TSP's wider learning and development framework and approach.</w:t>
      </w:r>
    </w:p>
    <w:p w14:paraId="2EB7EC97" w14:textId="77777777" w:rsidR="00BF4C57" w:rsidRPr="002E320D" w:rsidRDefault="00027FC8">
      <w:pPr>
        <w:pStyle w:val="Heading1"/>
        <w:rPr>
          <w:color w:val="auto"/>
        </w:rPr>
      </w:pPr>
      <w:r w:rsidRPr="002E320D">
        <w:rPr>
          <w:color w:val="auto"/>
        </w:rPr>
        <w:t>Person specification</w:t>
      </w:r>
    </w:p>
    <w:tbl>
      <w:tblPr>
        <w:tblW w:w="8505" w:type="dxa"/>
        <w:tblLayout w:type="fixed"/>
        <w:tblLook w:val="04A0" w:firstRow="1" w:lastRow="0" w:firstColumn="1" w:lastColumn="0" w:noHBand="0" w:noVBand="1"/>
      </w:tblPr>
      <w:tblGrid>
        <w:gridCol w:w="3213"/>
        <w:gridCol w:w="1323"/>
        <w:gridCol w:w="3969"/>
      </w:tblGrid>
      <w:tr w:rsidR="00BF4C57" w:rsidRPr="002E320D" w14:paraId="3BD015C7" w14:textId="77777777" w:rsidTr="00E35E1A">
        <w:trPr>
          <w:cantSplit/>
          <w:tblHeader/>
        </w:trPr>
        <w:tc>
          <w:tcPr>
            <w:tcW w:w="3213" w:type="dxa"/>
            <w:shd w:val="clear" w:color="auto" w:fill="4A3024"/>
            <w:tcMar>
              <w:top w:w="90" w:type="dxa"/>
              <w:left w:w="90" w:type="dxa"/>
              <w:bottom w:w="90" w:type="dxa"/>
              <w:right w:w="90" w:type="dxa"/>
            </w:tcMar>
            <w:vAlign w:val="center"/>
          </w:tcPr>
          <w:p w14:paraId="60FC33FF" w14:textId="77777777" w:rsidR="00BF4C57" w:rsidRPr="002E320D" w:rsidRDefault="00027FC8">
            <w:pPr>
              <w:spacing w:after="0"/>
              <w:rPr>
                <w:color w:val="auto"/>
              </w:rPr>
            </w:pPr>
            <w:r w:rsidRPr="002E320D">
              <w:rPr>
                <w:b/>
                <w:color w:val="auto"/>
                <w:sz w:val="18"/>
              </w:rPr>
              <w:t>Area</w:t>
            </w:r>
          </w:p>
        </w:tc>
        <w:tc>
          <w:tcPr>
            <w:tcW w:w="1323" w:type="dxa"/>
            <w:shd w:val="clear" w:color="auto" w:fill="4A3024"/>
            <w:tcMar>
              <w:top w:w="90" w:type="dxa"/>
              <w:left w:w="90" w:type="dxa"/>
              <w:bottom w:w="90" w:type="dxa"/>
              <w:right w:w="90" w:type="dxa"/>
            </w:tcMar>
            <w:vAlign w:val="center"/>
          </w:tcPr>
          <w:p w14:paraId="4663A0FE" w14:textId="77777777" w:rsidR="00BF4C57" w:rsidRPr="002E320D" w:rsidRDefault="00027FC8">
            <w:pPr>
              <w:spacing w:after="0"/>
              <w:jc w:val="center"/>
              <w:rPr>
                <w:color w:val="auto"/>
              </w:rPr>
            </w:pPr>
            <w:r w:rsidRPr="002E320D">
              <w:rPr>
                <w:b/>
                <w:color w:val="auto"/>
                <w:sz w:val="18"/>
              </w:rPr>
              <w:t>Requirement</w:t>
            </w:r>
          </w:p>
        </w:tc>
        <w:tc>
          <w:tcPr>
            <w:tcW w:w="3969" w:type="dxa"/>
            <w:shd w:val="clear" w:color="auto" w:fill="4A3024"/>
            <w:tcMar>
              <w:top w:w="90" w:type="dxa"/>
              <w:left w:w="90" w:type="dxa"/>
              <w:bottom w:w="90" w:type="dxa"/>
              <w:right w:w="90" w:type="dxa"/>
            </w:tcMar>
            <w:vAlign w:val="center"/>
          </w:tcPr>
          <w:p w14:paraId="77240491" w14:textId="77777777" w:rsidR="00BF4C57" w:rsidRPr="002E320D" w:rsidRDefault="00027FC8">
            <w:pPr>
              <w:spacing w:after="0"/>
              <w:rPr>
                <w:color w:val="auto"/>
              </w:rPr>
            </w:pPr>
            <w:r w:rsidRPr="002E320D">
              <w:rPr>
                <w:b/>
                <w:color w:val="auto"/>
                <w:sz w:val="18"/>
              </w:rPr>
              <w:t>What we are looking for</w:t>
            </w:r>
          </w:p>
        </w:tc>
      </w:tr>
      <w:tr w:rsidR="00BF4C57" w:rsidRPr="002E320D" w14:paraId="704D46C6" w14:textId="77777777" w:rsidTr="00E35E1A">
        <w:trPr>
          <w:cantSplit/>
        </w:trPr>
        <w:tc>
          <w:tcPr>
            <w:tcW w:w="3213" w:type="dxa"/>
            <w:tcBorders>
              <w:bottom w:val="single" w:sz="4" w:space="0" w:color="D9D1CC"/>
            </w:tcBorders>
            <w:tcMar>
              <w:top w:w="80" w:type="dxa"/>
              <w:left w:w="90" w:type="dxa"/>
              <w:bottom w:w="80" w:type="dxa"/>
              <w:right w:w="90" w:type="dxa"/>
            </w:tcMar>
            <w:vAlign w:val="center"/>
          </w:tcPr>
          <w:p w14:paraId="38E04ABC" w14:textId="77777777" w:rsidR="00BF4C57" w:rsidRPr="002E320D" w:rsidRDefault="00027FC8">
            <w:pPr>
              <w:spacing w:after="0"/>
              <w:rPr>
                <w:color w:val="auto"/>
              </w:rPr>
            </w:pPr>
            <w:r w:rsidRPr="002E320D">
              <w:rPr>
                <w:b/>
                <w:color w:val="auto"/>
                <w:sz w:val="17"/>
              </w:rPr>
              <w:t>Professional qualification</w:t>
            </w:r>
          </w:p>
        </w:tc>
        <w:tc>
          <w:tcPr>
            <w:tcW w:w="1323" w:type="dxa"/>
            <w:tcBorders>
              <w:bottom w:val="single" w:sz="4" w:space="0" w:color="D9D1CC"/>
            </w:tcBorders>
            <w:tcMar>
              <w:top w:w="80" w:type="dxa"/>
              <w:left w:w="90" w:type="dxa"/>
              <w:bottom w:w="80" w:type="dxa"/>
              <w:right w:w="90" w:type="dxa"/>
            </w:tcMar>
            <w:vAlign w:val="center"/>
          </w:tcPr>
          <w:p w14:paraId="0F9FE72A" w14:textId="77777777" w:rsidR="00BF4C57" w:rsidRPr="002E320D" w:rsidRDefault="00027FC8">
            <w:pPr>
              <w:spacing w:after="0"/>
              <w:jc w:val="center"/>
              <w:rPr>
                <w:color w:val="auto"/>
              </w:rPr>
            </w:pPr>
            <w:r w:rsidRPr="002E320D">
              <w:rPr>
                <w:b/>
                <w:color w:val="auto"/>
                <w:sz w:val="17"/>
              </w:rPr>
              <w:t>Essential</w:t>
            </w:r>
          </w:p>
        </w:tc>
        <w:tc>
          <w:tcPr>
            <w:tcW w:w="3969" w:type="dxa"/>
            <w:tcBorders>
              <w:bottom w:val="single" w:sz="4" w:space="0" w:color="D9D1CC"/>
            </w:tcBorders>
            <w:tcMar>
              <w:top w:w="80" w:type="dxa"/>
              <w:left w:w="90" w:type="dxa"/>
              <w:bottom w:w="80" w:type="dxa"/>
              <w:right w:w="90" w:type="dxa"/>
            </w:tcMar>
            <w:vAlign w:val="center"/>
          </w:tcPr>
          <w:p w14:paraId="0473FA12" w14:textId="77777777" w:rsidR="00BF4C57" w:rsidRPr="002E320D" w:rsidRDefault="00027FC8">
            <w:pPr>
              <w:spacing w:after="0"/>
              <w:rPr>
                <w:color w:val="auto"/>
              </w:rPr>
            </w:pPr>
            <w:r w:rsidRPr="002E320D">
              <w:rPr>
                <w:color w:val="auto"/>
                <w:sz w:val="17"/>
              </w:rPr>
              <w:t>Holds, or is actively working towards, the CIPD Level 5 Associate Diploma in Organisational Learning and Development. This applies to internal and external candidates.</w:t>
            </w:r>
          </w:p>
        </w:tc>
      </w:tr>
      <w:tr w:rsidR="00BF4C57" w:rsidRPr="002E320D" w14:paraId="4B74CB8C" w14:textId="77777777" w:rsidTr="00E35E1A">
        <w:trPr>
          <w:cantSplit/>
        </w:trPr>
        <w:tc>
          <w:tcPr>
            <w:tcW w:w="3213" w:type="dxa"/>
            <w:tcBorders>
              <w:bottom w:val="single" w:sz="4" w:space="0" w:color="D9D1CC"/>
            </w:tcBorders>
            <w:tcMar>
              <w:top w:w="80" w:type="dxa"/>
              <w:left w:w="90" w:type="dxa"/>
              <w:bottom w:w="80" w:type="dxa"/>
              <w:right w:w="90" w:type="dxa"/>
            </w:tcMar>
            <w:vAlign w:val="center"/>
          </w:tcPr>
          <w:p w14:paraId="5FA109A5" w14:textId="77777777" w:rsidR="00BF4C57" w:rsidRPr="002E320D" w:rsidRDefault="00027FC8">
            <w:pPr>
              <w:spacing w:after="0"/>
              <w:rPr>
                <w:color w:val="auto"/>
              </w:rPr>
            </w:pPr>
            <w:r w:rsidRPr="002E320D">
              <w:rPr>
                <w:b/>
                <w:color w:val="auto"/>
                <w:sz w:val="17"/>
              </w:rPr>
              <w:t>Learning and development experience</w:t>
            </w:r>
          </w:p>
        </w:tc>
        <w:tc>
          <w:tcPr>
            <w:tcW w:w="1323" w:type="dxa"/>
            <w:tcBorders>
              <w:bottom w:val="single" w:sz="4" w:space="0" w:color="D9D1CC"/>
            </w:tcBorders>
            <w:tcMar>
              <w:top w:w="80" w:type="dxa"/>
              <w:left w:w="90" w:type="dxa"/>
              <w:bottom w:w="80" w:type="dxa"/>
              <w:right w:w="90" w:type="dxa"/>
            </w:tcMar>
            <w:vAlign w:val="center"/>
          </w:tcPr>
          <w:p w14:paraId="3FFBF88D" w14:textId="77777777" w:rsidR="00BF4C57" w:rsidRPr="002E320D" w:rsidRDefault="00027FC8">
            <w:pPr>
              <w:spacing w:after="0"/>
              <w:jc w:val="center"/>
              <w:rPr>
                <w:color w:val="auto"/>
              </w:rPr>
            </w:pPr>
            <w:r w:rsidRPr="002E320D">
              <w:rPr>
                <w:b/>
                <w:color w:val="auto"/>
                <w:sz w:val="17"/>
              </w:rPr>
              <w:t>Essential</w:t>
            </w:r>
          </w:p>
        </w:tc>
        <w:tc>
          <w:tcPr>
            <w:tcW w:w="3969" w:type="dxa"/>
            <w:tcBorders>
              <w:bottom w:val="single" w:sz="4" w:space="0" w:color="D9D1CC"/>
            </w:tcBorders>
            <w:tcMar>
              <w:top w:w="80" w:type="dxa"/>
              <w:left w:w="90" w:type="dxa"/>
              <w:bottom w:w="80" w:type="dxa"/>
              <w:right w:w="90" w:type="dxa"/>
            </w:tcMar>
            <w:vAlign w:val="center"/>
          </w:tcPr>
          <w:p w14:paraId="407B0B7F" w14:textId="77777777" w:rsidR="00BF4C57" w:rsidRPr="002E320D" w:rsidRDefault="00027FC8">
            <w:pPr>
              <w:spacing w:after="0"/>
              <w:rPr>
                <w:color w:val="auto"/>
              </w:rPr>
            </w:pPr>
            <w:r w:rsidRPr="002E320D">
              <w:rPr>
                <w:color w:val="auto"/>
                <w:sz w:val="17"/>
              </w:rPr>
              <w:t>Relevant experience of learning and development, training, professional development, graduate recruitment or a closely related people role.</w:t>
            </w:r>
          </w:p>
        </w:tc>
      </w:tr>
      <w:tr w:rsidR="00BF4C57" w:rsidRPr="002E320D" w14:paraId="65D3F544" w14:textId="77777777" w:rsidTr="00E35E1A">
        <w:trPr>
          <w:cantSplit/>
        </w:trPr>
        <w:tc>
          <w:tcPr>
            <w:tcW w:w="3213" w:type="dxa"/>
            <w:tcBorders>
              <w:bottom w:val="single" w:sz="4" w:space="0" w:color="D9D1CC"/>
            </w:tcBorders>
            <w:tcMar>
              <w:top w:w="80" w:type="dxa"/>
              <w:left w:w="90" w:type="dxa"/>
              <w:bottom w:w="80" w:type="dxa"/>
              <w:right w:w="90" w:type="dxa"/>
            </w:tcMar>
            <w:vAlign w:val="center"/>
          </w:tcPr>
          <w:p w14:paraId="5AB18D7A" w14:textId="77777777" w:rsidR="00BF4C57" w:rsidRPr="002E320D" w:rsidRDefault="00027FC8">
            <w:pPr>
              <w:spacing w:after="0"/>
              <w:rPr>
                <w:color w:val="auto"/>
              </w:rPr>
            </w:pPr>
            <w:r w:rsidRPr="002E320D">
              <w:rPr>
                <w:b/>
                <w:color w:val="auto"/>
                <w:sz w:val="17"/>
              </w:rPr>
              <w:lastRenderedPageBreak/>
              <w:t>Proactive approach</w:t>
            </w:r>
          </w:p>
        </w:tc>
        <w:tc>
          <w:tcPr>
            <w:tcW w:w="1323" w:type="dxa"/>
            <w:tcBorders>
              <w:bottom w:val="single" w:sz="4" w:space="0" w:color="D9D1CC"/>
            </w:tcBorders>
            <w:tcMar>
              <w:top w:w="80" w:type="dxa"/>
              <w:left w:w="90" w:type="dxa"/>
              <w:bottom w:w="80" w:type="dxa"/>
              <w:right w:w="90" w:type="dxa"/>
            </w:tcMar>
            <w:vAlign w:val="center"/>
          </w:tcPr>
          <w:p w14:paraId="688D766E" w14:textId="77777777" w:rsidR="00BF4C57" w:rsidRPr="002E320D" w:rsidRDefault="00027FC8">
            <w:pPr>
              <w:spacing w:after="0"/>
              <w:jc w:val="center"/>
              <w:rPr>
                <w:color w:val="auto"/>
              </w:rPr>
            </w:pPr>
            <w:r w:rsidRPr="002E320D">
              <w:rPr>
                <w:b/>
                <w:color w:val="auto"/>
                <w:sz w:val="17"/>
              </w:rPr>
              <w:t>Essential</w:t>
            </w:r>
          </w:p>
        </w:tc>
        <w:tc>
          <w:tcPr>
            <w:tcW w:w="3969" w:type="dxa"/>
            <w:tcBorders>
              <w:bottom w:val="single" w:sz="4" w:space="0" w:color="D9D1CC"/>
            </w:tcBorders>
            <w:tcMar>
              <w:top w:w="80" w:type="dxa"/>
              <w:left w:w="90" w:type="dxa"/>
              <w:bottom w:w="80" w:type="dxa"/>
              <w:right w:w="90" w:type="dxa"/>
            </w:tcMar>
            <w:vAlign w:val="center"/>
          </w:tcPr>
          <w:p w14:paraId="1605567F" w14:textId="77777777" w:rsidR="00BF4C57" w:rsidRPr="002E320D" w:rsidRDefault="00027FC8">
            <w:pPr>
              <w:spacing w:after="0"/>
              <w:rPr>
                <w:color w:val="auto"/>
              </w:rPr>
            </w:pPr>
            <w:r w:rsidRPr="002E320D">
              <w:rPr>
                <w:color w:val="auto"/>
                <w:sz w:val="17"/>
              </w:rPr>
              <w:t>Able to identify needs, opportunities and risks without waiting to be asked, and to follow actions through to completion.</w:t>
            </w:r>
          </w:p>
        </w:tc>
      </w:tr>
      <w:tr w:rsidR="00BF4C57" w:rsidRPr="002E320D" w14:paraId="45807779" w14:textId="77777777" w:rsidTr="00E35E1A">
        <w:trPr>
          <w:cantSplit/>
        </w:trPr>
        <w:tc>
          <w:tcPr>
            <w:tcW w:w="3213" w:type="dxa"/>
            <w:tcBorders>
              <w:bottom w:val="single" w:sz="4" w:space="0" w:color="D9D1CC"/>
            </w:tcBorders>
            <w:tcMar>
              <w:top w:w="80" w:type="dxa"/>
              <w:left w:w="90" w:type="dxa"/>
              <w:bottom w:w="80" w:type="dxa"/>
              <w:right w:w="90" w:type="dxa"/>
            </w:tcMar>
            <w:vAlign w:val="center"/>
          </w:tcPr>
          <w:p w14:paraId="0F751536" w14:textId="77777777" w:rsidR="00BF4C57" w:rsidRPr="002E320D" w:rsidRDefault="00027FC8">
            <w:pPr>
              <w:spacing w:after="0"/>
              <w:rPr>
                <w:color w:val="auto"/>
              </w:rPr>
            </w:pPr>
            <w:r w:rsidRPr="002E320D">
              <w:rPr>
                <w:b/>
                <w:color w:val="auto"/>
                <w:sz w:val="17"/>
              </w:rPr>
              <w:t>Relationship skills</w:t>
            </w:r>
          </w:p>
        </w:tc>
        <w:tc>
          <w:tcPr>
            <w:tcW w:w="1323" w:type="dxa"/>
            <w:tcBorders>
              <w:bottom w:val="single" w:sz="4" w:space="0" w:color="D9D1CC"/>
            </w:tcBorders>
            <w:tcMar>
              <w:top w:w="80" w:type="dxa"/>
              <w:left w:w="90" w:type="dxa"/>
              <w:bottom w:w="80" w:type="dxa"/>
              <w:right w:w="90" w:type="dxa"/>
            </w:tcMar>
            <w:vAlign w:val="center"/>
          </w:tcPr>
          <w:p w14:paraId="19BB747D" w14:textId="77777777" w:rsidR="00BF4C57" w:rsidRPr="002E320D" w:rsidRDefault="00027FC8">
            <w:pPr>
              <w:spacing w:after="0"/>
              <w:jc w:val="center"/>
              <w:rPr>
                <w:color w:val="auto"/>
              </w:rPr>
            </w:pPr>
            <w:r w:rsidRPr="002E320D">
              <w:rPr>
                <w:b/>
                <w:color w:val="auto"/>
                <w:sz w:val="17"/>
              </w:rPr>
              <w:t>Essential</w:t>
            </w:r>
          </w:p>
        </w:tc>
        <w:tc>
          <w:tcPr>
            <w:tcW w:w="3969" w:type="dxa"/>
            <w:tcBorders>
              <w:bottom w:val="single" w:sz="4" w:space="0" w:color="D9D1CC"/>
            </w:tcBorders>
            <w:tcMar>
              <w:top w:w="80" w:type="dxa"/>
              <w:left w:w="90" w:type="dxa"/>
              <w:bottom w:w="80" w:type="dxa"/>
              <w:right w:w="90" w:type="dxa"/>
            </w:tcMar>
            <w:vAlign w:val="center"/>
          </w:tcPr>
          <w:p w14:paraId="477097E8" w14:textId="77777777" w:rsidR="00BF4C57" w:rsidRPr="002E320D" w:rsidRDefault="00027FC8">
            <w:pPr>
              <w:spacing w:after="0"/>
              <w:rPr>
                <w:color w:val="auto"/>
              </w:rPr>
            </w:pPr>
            <w:r w:rsidRPr="002E320D">
              <w:rPr>
                <w:color w:val="auto"/>
                <w:sz w:val="17"/>
              </w:rPr>
              <w:t>Confident working directly with Team Leaders, lawyers and colleagues across operational and support functions.</w:t>
            </w:r>
          </w:p>
        </w:tc>
      </w:tr>
      <w:tr w:rsidR="00BF4C57" w:rsidRPr="002E320D" w14:paraId="188307C3" w14:textId="77777777" w:rsidTr="00E35E1A">
        <w:trPr>
          <w:cantSplit/>
        </w:trPr>
        <w:tc>
          <w:tcPr>
            <w:tcW w:w="3213" w:type="dxa"/>
            <w:tcBorders>
              <w:bottom w:val="single" w:sz="4" w:space="0" w:color="D9D1CC"/>
            </w:tcBorders>
            <w:tcMar>
              <w:top w:w="80" w:type="dxa"/>
              <w:left w:w="90" w:type="dxa"/>
              <w:bottom w:w="80" w:type="dxa"/>
              <w:right w:w="90" w:type="dxa"/>
            </w:tcMar>
            <w:vAlign w:val="center"/>
          </w:tcPr>
          <w:p w14:paraId="6C742EC7" w14:textId="77777777" w:rsidR="00BF4C57" w:rsidRPr="002E320D" w:rsidRDefault="00027FC8">
            <w:pPr>
              <w:spacing w:after="0"/>
              <w:rPr>
                <w:color w:val="auto"/>
              </w:rPr>
            </w:pPr>
            <w:r w:rsidRPr="002E320D">
              <w:rPr>
                <w:b/>
                <w:color w:val="auto"/>
                <w:sz w:val="17"/>
              </w:rPr>
              <w:t>Organisation and records</w:t>
            </w:r>
          </w:p>
        </w:tc>
        <w:tc>
          <w:tcPr>
            <w:tcW w:w="1323" w:type="dxa"/>
            <w:tcBorders>
              <w:bottom w:val="single" w:sz="4" w:space="0" w:color="D9D1CC"/>
            </w:tcBorders>
            <w:tcMar>
              <w:top w:w="80" w:type="dxa"/>
              <w:left w:w="90" w:type="dxa"/>
              <w:bottom w:w="80" w:type="dxa"/>
              <w:right w:w="90" w:type="dxa"/>
            </w:tcMar>
            <w:vAlign w:val="center"/>
          </w:tcPr>
          <w:p w14:paraId="40336F9F" w14:textId="77777777" w:rsidR="00BF4C57" w:rsidRPr="002E320D" w:rsidRDefault="00027FC8">
            <w:pPr>
              <w:spacing w:after="0"/>
              <w:jc w:val="center"/>
              <w:rPr>
                <w:color w:val="auto"/>
              </w:rPr>
            </w:pPr>
            <w:r w:rsidRPr="002E320D">
              <w:rPr>
                <w:b/>
                <w:color w:val="auto"/>
                <w:sz w:val="17"/>
              </w:rPr>
              <w:t>Essential</w:t>
            </w:r>
          </w:p>
        </w:tc>
        <w:tc>
          <w:tcPr>
            <w:tcW w:w="3969" w:type="dxa"/>
            <w:tcBorders>
              <w:bottom w:val="single" w:sz="4" w:space="0" w:color="D9D1CC"/>
            </w:tcBorders>
            <w:tcMar>
              <w:top w:w="80" w:type="dxa"/>
              <w:left w:w="90" w:type="dxa"/>
              <w:bottom w:w="80" w:type="dxa"/>
              <w:right w:w="90" w:type="dxa"/>
            </w:tcMar>
            <w:vAlign w:val="center"/>
          </w:tcPr>
          <w:p w14:paraId="104DECD3" w14:textId="77777777" w:rsidR="00BF4C57" w:rsidRPr="002E320D" w:rsidRDefault="00027FC8">
            <w:pPr>
              <w:rPr>
                <w:color w:val="auto"/>
              </w:rPr>
            </w:pPr>
            <w:r w:rsidRPr="002E320D">
              <w:rPr>
                <w:color w:val="auto"/>
              </w:rPr>
              <w:t>Strong organisational skills, good attention to detail and confidence maintaining accurate learning, continuing competence, professional development and accreditation records.</w:t>
            </w:r>
          </w:p>
        </w:tc>
      </w:tr>
      <w:tr w:rsidR="00BF4C57" w:rsidRPr="002E320D" w14:paraId="173A9C47" w14:textId="77777777" w:rsidTr="00E35E1A">
        <w:trPr>
          <w:cantSplit/>
        </w:trPr>
        <w:tc>
          <w:tcPr>
            <w:tcW w:w="3213" w:type="dxa"/>
            <w:tcBorders>
              <w:bottom w:val="single" w:sz="4" w:space="0" w:color="D9D1CC"/>
            </w:tcBorders>
            <w:tcMar>
              <w:top w:w="80" w:type="dxa"/>
              <w:left w:w="90" w:type="dxa"/>
              <w:bottom w:w="80" w:type="dxa"/>
              <w:right w:w="90" w:type="dxa"/>
            </w:tcMar>
            <w:vAlign w:val="center"/>
          </w:tcPr>
          <w:p w14:paraId="75CD84A6" w14:textId="77777777" w:rsidR="00BF4C57" w:rsidRPr="002E320D" w:rsidRDefault="00027FC8">
            <w:pPr>
              <w:spacing w:after="0"/>
              <w:rPr>
                <w:color w:val="auto"/>
              </w:rPr>
            </w:pPr>
            <w:r w:rsidRPr="002E320D">
              <w:rPr>
                <w:b/>
                <w:color w:val="auto"/>
                <w:sz w:val="17"/>
              </w:rPr>
              <w:t>Communication</w:t>
            </w:r>
          </w:p>
        </w:tc>
        <w:tc>
          <w:tcPr>
            <w:tcW w:w="1323" w:type="dxa"/>
            <w:tcBorders>
              <w:bottom w:val="single" w:sz="4" w:space="0" w:color="D9D1CC"/>
            </w:tcBorders>
            <w:tcMar>
              <w:top w:w="80" w:type="dxa"/>
              <w:left w:w="90" w:type="dxa"/>
              <w:bottom w:w="80" w:type="dxa"/>
              <w:right w:w="90" w:type="dxa"/>
            </w:tcMar>
            <w:vAlign w:val="center"/>
          </w:tcPr>
          <w:p w14:paraId="6866D913" w14:textId="77777777" w:rsidR="00BF4C57" w:rsidRPr="002E320D" w:rsidRDefault="00027FC8">
            <w:pPr>
              <w:spacing w:after="0"/>
              <w:jc w:val="center"/>
              <w:rPr>
                <w:color w:val="auto"/>
              </w:rPr>
            </w:pPr>
            <w:r w:rsidRPr="002E320D">
              <w:rPr>
                <w:b/>
                <w:color w:val="auto"/>
                <w:sz w:val="17"/>
              </w:rPr>
              <w:t>Essential</w:t>
            </w:r>
          </w:p>
        </w:tc>
        <w:tc>
          <w:tcPr>
            <w:tcW w:w="3969" w:type="dxa"/>
            <w:tcBorders>
              <w:bottom w:val="single" w:sz="4" w:space="0" w:color="D9D1CC"/>
            </w:tcBorders>
            <w:tcMar>
              <w:top w:w="80" w:type="dxa"/>
              <w:left w:w="90" w:type="dxa"/>
              <w:bottom w:w="80" w:type="dxa"/>
              <w:right w:w="90" w:type="dxa"/>
            </w:tcMar>
            <w:vAlign w:val="center"/>
          </w:tcPr>
          <w:p w14:paraId="4CA2A902" w14:textId="77777777" w:rsidR="00BF4C57" w:rsidRPr="002E320D" w:rsidRDefault="00027FC8">
            <w:pPr>
              <w:spacing w:after="0"/>
              <w:rPr>
                <w:color w:val="auto"/>
              </w:rPr>
            </w:pPr>
            <w:r w:rsidRPr="002E320D">
              <w:rPr>
                <w:color w:val="auto"/>
                <w:sz w:val="17"/>
              </w:rPr>
              <w:t>Clear written and verbal communication skills, with the confidence to challenge constructively where appropriate.</w:t>
            </w:r>
          </w:p>
        </w:tc>
      </w:tr>
      <w:tr w:rsidR="00BF4C57" w:rsidRPr="002E320D" w14:paraId="3E03325D" w14:textId="77777777" w:rsidTr="00E35E1A">
        <w:trPr>
          <w:cantSplit/>
        </w:trPr>
        <w:tc>
          <w:tcPr>
            <w:tcW w:w="3213" w:type="dxa"/>
          </w:tcPr>
          <w:p w14:paraId="3E8A0E82" w14:textId="77777777" w:rsidR="00BF4C57" w:rsidRPr="00CB23E5" w:rsidRDefault="00027FC8">
            <w:pPr>
              <w:rPr>
                <w:b/>
                <w:bCs/>
                <w:color w:val="auto"/>
                <w:sz w:val="17"/>
                <w:szCs w:val="17"/>
              </w:rPr>
            </w:pPr>
            <w:r w:rsidRPr="00CB23E5">
              <w:rPr>
                <w:b/>
                <w:bCs/>
                <w:color w:val="auto"/>
                <w:sz w:val="17"/>
                <w:szCs w:val="17"/>
              </w:rPr>
              <w:t>Continuing competence and regulatory learning</w:t>
            </w:r>
          </w:p>
        </w:tc>
        <w:tc>
          <w:tcPr>
            <w:tcW w:w="1323" w:type="dxa"/>
          </w:tcPr>
          <w:p w14:paraId="515B6C57" w14:textId="11C774FB" w:rsidR="00BF4C57" w:rsidRPr="00CB23E5" w:rsidRDefault="00CB23E5">
            <w:pPr>
              <w:rPr>
                <w:b/>
                <w:bCs/>
                <w:color w:val="auto"/>
                <w:sz w:val="17"/>
                <w:szCs w:val="17"/>
              </w:rPr>
            </w:pPr>
            <w:r>
              <w:rPr>
                <w:b/>
                <w:bCs/>
                <w:color w:val="auto"/>
                <w:sz w:val="17"/>
                <w:szCs w:val="17"/>
              </w:rPr>
              <w:t xml:space="preserve">     </w:t>
            </w:r>
            <w:r w:rsidR="00027FC8" w:rsidRPr="00CB23E5">
              <w:rPr>
                <w:b/>
                <w:bCs/>
                <w:color w:val="auto"/>
                <w:sz w:val="17"/>
                <w:szCs w:val="17"/>
              </w:rPr>
              <w:t>Essential</w:t>
            </w:r>
          </w:p>
        </w:tc>
        <w:tc>
          <w:tcPr>
            <w:tcW w:w="3969" w:type="dxa"/>
          </w:tcPr>
          <w:p w14:paraId="3B581AA6" w14:textId="3A1102DC" w:rsidR="00BF4C57" w:rsidRPr="00CB23E5" w:rsidRDefault="00027FC8">
            <w:pPr>
              <w:rPr>
                <w:color w:val="auto"/>
                <w:sz w:val="17"/>
                <w:szCs w:val="17"/>
              </w:rPr>
            </w:pPr>
            <w:r w:rsidRPr="00CB23E5">
              <w:rPr>
                <w:color w:val="auto"/>
                <w:sz w:val="17"/>
                <w:szCs w:val="17"/>
              </w:rPr>
              <w:t xml:space="preserve">Understands, or can quickly develop a strong working knowledge </w:t>
            </w:r>
            <w:r w:rsidR="00CB23E5" w:rsidRPr="00CB23E5">
              <w:rPr>
                <w:color w:val="auto"/>
                <w:sz w:val="17"/>
                <w:szCs w:val="17"/>
              </w:rPr>
              <w:t>of</w:t>
            </w:r>
            <w:r w:rsidRPr="00CB23E5">
              <w:rPr>
                <w:color w:val="auto"/>
                <w:sz w:val="17"/>
                <w:szCs w:val="17"/>
              </w:rPr>
              <w:t xml:space="preserve"> professional continuing competence requirements and can translate regulatory, quality and client-service themes into practical learning activity.</w:t>
            </w:r>
          </w:p>
        </w:tc>
      </w:tr>
      <w:tr w:rsidR="00BF4C57" w:rsidRPr="002E320D" w14:paraId="3CF40F88" w14:textId="77777777" w:rsidTr="00E35E1A">
        <w:trPr>
          <w:cantSplit/>
        </w:trPr>
        <w:tc>
          <w:tcPr>
            <w:tcW w:w="3213" w:type="dxa"/>
            <w:tcBorders>
              <w:bottom w:val="single" w:sz="4" w:space="0" w:color="D9D1CC"/>
            </w:tcBorders>
            <w:tcMar>
              <w:top w:w="80" w:type="dxa"/>
              <w:left w:w="90" w:type="dxa"/>
              <w:bottom w:w="80" w:type="dxa"/>
              <w:right w:w="90" w:type="dxa"/>
            </w:tcMar>
            <w:vAlign w:val="center"/>
          </w:tcPr>
          <w:p w14:paraId="1BAFEE62" w14:textId="77777777" w:rsidR="00BF4C57" w:rsidRPr="002E320D" w:rsidRDefault="00027FC8">
            <w:pPr>
              <w:spacing w:after="0"/>
              <w:rPr>
                <w:color w:val="auto"/>
              </w:rPr>
            </w:pPr>
            <w:r w:rsidRPr="002E320D">
              <w:rPr>
                <w:b/>
                <w:color w:val="auto"/>
                <w:sz w:val="17"/>
              </w:rPr>
              <w:t>Professional services experience</w:t>
            </w:r>
          </w:p>
        </w:tc>
        <w:tc>
          <w:tcPr>
            <w:tcW w:w="1323" w:type="dxa"/>
            <w:tcBorders>
              <w:bottom w:val="single" w:sz="4" w:space="0" w:color="D9D1CC"/>
            </w:tcBorders>
            <w:tcMar>
              <w:top w:w="80" w:type="dxa"/>
              <w:left w:w="90" w:type="dxa"/>
              <w:bottom w:w="80" w:type="dxa"/>
              <w:right w:w="90" w:type="dxa"/>
            </w:tcMar>
            <w:vAlign w:val="center"/>
          </w:tcPr>
          <w:p w14:paraId="4758DBD9" w14:textId="77777777" w:rsidR="00BF4C57" w:rsidRPr="002E320D" w:rsidRDefault="00027FC8">
            <w:pPr>
              <w:spacing w:after="0"/>
              <w:jc w:val="center"/>
              <w:rPr>
                <w:color w:val="auto"/>
              </w:rPr>
            </w:pPr>
            <w:r w:rsidRPr="002E320D">
              <w:rPr>
                <w:b/>
                <w:color w:val="auto"/>
                <w:sz w:val="17"/>
              </w:rPr>
              <w:t>Desirable</w:t>
            </w:r>
          </w:p>
        </w:tc>
        <w:tc>
          <w:tcPr>
            <w:tcW w:w="3969" w:type="dxa"/>
            <w:tcBorders>
              <w:bottom w:val="single" w:sz="4" w:space="0" w:color="D9D1CC"/>
            </w:tcBorders>
            <w:tcMar>
              <w:top w:w="80" w:type="dxa"/>
              <w:left w:w="90" w:type="dxa"/>
              <w:bottom w:w="80" w:type="dxa"/>
              <w:right w:w="90" w:type="dxa"/>
            </w:tcMar>
            <w:vAlign w:val="center"/>
          </w:tcPr>
          <w:p w14:paraId="36F70127" w14:textId="77777777" w:rsidR="00BF4C57" w:rsidRPr="002E320D" w:rsidRDefault="00027FC8">
            <w:pPr>
              <w:spacing w:after="0"/>
              <w:rPr>
                <w:color w:val="auto"/>
              </w:rPr>
            </w:pPr>
            <w:r w:rsidRPr="002E320D">
              <w:rPr>
                <w:color w:val="auto"/>
                <w:sz w:val="17"/>
              </w:rPr>
              <w:t>Experience within a law firm, professional services business or other regulated environment.</w:t>
            </w:r>
          </w:p>
        </w:tc>
      </w:tr>
      <w:tr w:rsidR="00BF4C57" w:rsidRPr="002E320D" w14:paraId="554440EA" w14:textId="77777777" w:rsidTr="00E35E1A">
        <w:trPr>
          <w:cantSplit/>
        </w:trPr>
        <w:tc>
          <w:tcPr>
            <w:tcW w:w="3213" w:type="dxa"/>
            <w:tcBorders>
              <w:bottom w:val="single" w:sz="4" w:space="0" w:color="D9D1CC"/>
            </w:tcBorders>
            <w:tcMar>
              <w:top w:w="80" w:type="dxa"/>
              <w:left w:w="90" w:type="dxa"/>
              <w:bottom w:w="80" w:type="dxa"/>
              <w:right w:w="90" w:type="dxa"/>
            </w:tcMar>
            <w:vAlign w:val="center"/>
          </w:tcPr>
          <w:p w14:paraId="7A04B07D" w14:textId="77777777" w:rsidR="00BF4C57" w:rsidRPr="002E320D" w:rsidRDefault="00027FC8">
            <w:pPr>
              <w:spacing w:after="0"/>
              <w:rPr>
                <w:color w:val="auto"/>
              </w:rPr>
            </w:pPr>
            <w:r w:rsidRPr="002E320D">
              <w:rPr>
                <w:b/>
                <w:color w:val="auto"/>
                <w:sz w:val="17"/>
              </w:rPr>
              <w:t>Early careers</w:t>
            </w:r>
          </w:p>
        </w:tc>
        <w:tc>
          <w:tcPr>
            <w:tcW w:w="1323" w:type="dxa"/>
            <w:tcBorders>
              <w:bottom w:val="single" w:sz="4" w:space="0" w:color="D9D1CC"/>
            </w:tcBorders>
            <w:tcMar>
              <w:top w:w="80" w:type="dxa"/>
              <w:left w:w="90" w:type="dxa"/>
              <w:bottom w:w="80" w:type="dxa"/>
              <w:right w:w="90" w:type="dxa"/>
            </w:tcMar>
            <w:vAlign w:val="center"/>
          </w:tcPr>
          <w:p w14:paraId="20F3B4AE" w14:textId="77777777" w:rsidR="00BF4C57" w:rsidRPr="002E320D" w:rsidRDefault="00027FC8">
            <w:pPr>
              <w:spacing w:after="0"/>
              <w:jc w:val="center"/>
              <w:rPr>
                <w:color w:val="auto"/>
              </w:rPr>
            </w:pPr>
            <w:r w:rsidRPr="002E320D">
              <w:rPr>
                <w:b/>
                <w:color w:val="auto"/>
                <w:sz w:val="17"/>
              </w:rPr>
              <w:t>Desirable</w:t>
            </w:r>
          </w:p>
        </w:tc>
        <w:tc>
          <w:tcPr>
            <w:tcW w:w="3969" w:type="dxa"/>
            <w:tcBorders>
              <w:bottom w:val="single" w:sz="4" w:space="0" w:color="D9D1CC"/>
            </w:tcBorders>
            <w:tcMar>
              <w:top w:w="80" w:type="dxa"/>
              <w:left w:w="90" w:type="dxa"/>
              <w:bottom w:w="80" w:type="dxa"/>
              <w:right w:w="90" w:type="dxa"/>
            </w:tcMar>
            <w:vAlign w:val="center"/>
          </w:tcPr>
          <w:p w14:paraId="4067480F" w14:textId="77777777" w:rsidR="00BF4C57" w:rsidRPr="002E320D" w:rsidRDefault="00027FC8">
            <w:pPr>
              <w:spacing w:after="0"/>
              <w:rPr>
                <w:color w:val="auto"/>
              </w:rPr>
            </w:pPr>
            <w:r w:rsidRPr="002E320D">
              <w:rPr>
                <w:color w:val="auto"/>
                <w:sz w:val="17"/>
              </w:rPr>
              <w:t>Experience of graduate recruitment, trainee programmes, mentoring or junior professional development.</w:t>
            </w:r>
          </w:p>
        </w:tc>
      </w:tr>
      <w:tr w:rsidR="00BF4C57" w:rsidRPr="002E320D" w14:paraId="506E2D44" w14:textId="77777777" w:rsidTr="00E35E1A">
        <w:trPr>
          <w:cantSplit/>
        </w:trPr>
        <w:tc>
          <w:tcPr>
            <w:tcW w:w="3213" w:type="dxa"/>
            <w:tcBorders>
              <w:bottom w:val="single" w:sz="4" w:space="0" w:color="D9D1CC"/>
            </w:tcBorders>
            <w:tcMar>
              <w:top w:w="80" w:type="dxa"/>
              <w:left w:w="90" w:type="dxa"/>
              <w:bottom w:w="80" w:type="dxa"/>
              <w:right w:w="90" w:type="dxa"/>
            </w:tcMar>
            <w:vAlign w:val="center"/>
          </w:tcPr>
          <w:p w14:paraId="367B2634" w14:textId="77777777" w:rsidR="00BF4C57" w:rsidRPr="002E320D" w:rsidRDefault="00027FC8">
            <w:pPr>
              <w:spacing w:after="0"/>
              <w:rPr>
                <w:color w:val="auto"/>
              </w:rPr>
            </w:pPr>
            <w:r w:rsidRPr="002E320D">
              <w:rPr>
                <w:b/>
                <w:color w:val="auto"/>
                <w:sz w:val="17"/>
              </w:rPr>
              <w:t>Capability planning</w:t>
            </w:r>
          </w:p>
        </w:tc>
        <w:tc>
          <w:tcPr>
            <w:tcW w:w="1323" w:type="dxa"/>
            <w:tcBorders>
              <w:bottom w:val="single" w:sz="4" w:space="0" w:color="D9D1CC"/>
            </w:tcBorders>
            <w:tcMar>
              <w:top w:w="80" w:type="dxa"/>
              <w:left w:w="90" w:type="dxa"/>
              <w:bottom w:w="80" w:type="dxa"/>
              <w:right w:w="90" w:type="dxa"/>
            </w:tcMar>
            <w:vAlign w:val="center"/>
          </w:tcPr>
          <w:p w14:paraId="2D756086" w14:textId="77777777" w:rsidR="00BF4C57" w:rsidRPr="002E320D" w:rsidRDefault="00027FC8">
            <w:pPr>
              <w:spacing w:after="0"/>
              <w:jc w:val="center"/>
              <w:rPr>
                <w:color w:val="auto"/>
              </w:rPr>
            </w:pPr>
            <w:r w:rsidRPr="002E320D">
              <w:rPr>
                <w:b/>
                <w:color w:val="auto"/>
                <w:sz w:val="17"/>
              </w:rPr>
              <w:t>Desirable</w:t>
            </w:r>
          </w:p>
        </w:tc>
        <w:tc>
          <w:tcPr>
            <w:tcW w:w="3969" w:type="dxa"/>
            <w:tcBorders>
              <w:bottom w:val="single" w:sz="4" w:space="0" w:color="D9D1CC"/>
            </w:tcBorders>
            <w:tcMar>
              <w:top w:w="80" w:type="dxa"/>
              <w:left w:w="90" w:type="dxa"/>
              <w:bottom w:w="80" w:type="dxa"/>
              <w:right w:w="90" w:type="dxa"/>
            </w:tcMar>
            <w:vAlign w:val="center"/>
          </w:tcPr>
          <w:p w14:paraId="0B04C109" w14:textId="77777777" w:rsidR="00BF4C57" w:rsidRPr="002E320D" w:rsidRDefault="00027FC8">
            <w:pPr>
              <w:spacing w:after="0"/>
              <w:rPr>
                <w:color w:val="auto"/>
              </w:rPr>
            </w:pPr>
            <w:r w:rsidRPr="002E320D">
              <w:rPr>
                <w:color w:val="auto"/>
                <w:sz w:val="17"/>
              </w:rPr>
              <w:t>Experience of connecting learning and development with workforce planning, succession, progression or performance development.</w:t>
            </w:r>
          </w:p>
        </w:tc>
      </w:tr>
    </w:tbl>
    <w:p w14:paraId="21AF372D" w14:textId="77777777" w:rsidR="002E320D" w:rsidRPr="002E320D" w:rsidRDefault="002E320D">
      <w:pPr>
        <w:pStyle w:val="Heading1"/>
        <w:rPr>
          <w:color w:val="auto"/>
        </w:rPr>
      </w:pPr>
    </w:p>
    <w:p w14:paraId="2DCB6FFB" w14:textId="61E4CD92" w:rsidR="00BF4C57" w:rsidRPr="002E320D" w:rsidRDefault="00027FC8">
      <w:pPr>
        <w:pStyle w:val="Heading1"/>
        <w:rPr>
          <w:color w:val="auto"/>
        </w:rPr>
      </w:pPr>
      <w:r w:rsidRPr="002E320D">
        <w:rPr>
          <w:color w:val="auto"/>
        </w:rPr>
        <w:t>Appointment level and development route</w:t>
      </w:r>
    </w:p>
    <w:tbl>
      <w:tblPr>
        <w:tblW w:w="0" w:type="auto"/>
        <w:jc w:val="center"/>
        <w:tblLayout w:type="fixed"/>
        <w:tblLook w:val="04A0" w:firstRow="1" w:lastRow="0" w:firstColumn="1" w:lastColumn="0" w:noHBand="0" w:noVBand="1"/>
      </w:tblPr>
      <w:tblGrid>
        <w:gridCol w:w="4819"/>
        <w:gridCol w:w="4819"/>
      </w:tblGrid>
      <w:tr w:rsidR="00BF4C57" w:rsidRPr="002E320D" w14:paraId="53F7C70C" w14:textId="77777777">
        <w:trPr>
          <w:jc w:val="center"/>
        </w:trPr>
        <w:tc>
          <w:tcPr>
            <w:tcW w:w="4819" w:type="dxa"/>
            <w:tcBorders>
              <w:bottom w:val="single" w:sz="4" w:space="0" w:color="D9D1CC"/>
            </w:tcBorders>
            <w:shd w:val="clear" w:color="auto" w:fill="F8F1DC"/>
            <w:tcMar>
              <w:top w:w="100" w:type="dxa"/>
              <w:left w:w="110" w:type="dxa"/>
              <w:bottom w:w="100" w:type="dxa"/>
              <w:right w:w="110" w:type="dxa"/>
            </w:tcMar>
            <w:vAlign w:val="center"/>
          </w:tcPr>
          <w:p w14:paraId="7093C7B2" w14:textId="77777777" w:rsidR="00BF4C57" w:rsidRPr="002E320D" w:rsidRDefault="00027FC8">
            <w:pPr>
              <w:spacing w:after="0"/>
              <w:rPr>
                <w:color w:val="auto"/>
              </w:rPr>
            </w:pPr>
            <w:r w:rsidRPr="002E320D">
              <w:rPr>
                <w:b/>
                <w:color w:val="auto"/>
                <w:sz w:val="18"/>
              </w:rPr>
              <w:t>Learning and Development Coordinator</w:t>
            </w:r>
          </w:p>
        </w:tc>
        <w:tc>
          <w:tcPr>
            <w:tcW w:w="4819" w:type="dxa"/>
            <w:tcBorders>
              <w:bottom w:val="single" w:sz="4" w:space="0" w:color="D9D1CC"/>
            </w:tcBorders>
            <w:tcMar>
              <w:top w:w="100" w:type="dxa"/>
              <w:left w:w="110" w:type="dxa"/>
              <w:bottom w:w="100" w:type="dxa"/>
              <w:right w:w="110" w:type="dxa"/>
            </w:tcMar>
            <w:vAlign w:val="center"/>
          </w:tcPr>
          <w:p w14:paraId="7060FDDC" w14:textId="001BFFB8" w:rsidR="00BF4C57" w:rsidRPr="002E320D" w:rsidRDefault="00027FC8">
            <w:pPr>
              <w:spacing w:after="0"/>
              <w:rPr>
                <w:color w:val="auto"/>
              </w:rPr>
            </w:pPr>
            <w:r w:rsidRPr="002E320D">
              <w:rPr>
                <w:color w:val="auto"/>
                <w:sz w:val="18"/>
              </w:rPr>
              <w:t xml:space="preserve">Suitable for someone with relevant experience who is able to take proactive ownership of the day-to-day learning and development programme and is developing towards broader professional responsibility. The person may still be completing </w:t>
            </w:r>
            <w:r w:rsidR="000B64B0">
              <w:rPr>
                <w:color w:val="auto"/>
                <w:sz w:val="18"/>
              </w:rPr>
              <w:t xml:space="preserve">or starting </w:t>
            </w:r>
            <w:r w:rsidRPr="002E320D">
              <w:rPr>
                <w:color w:val="auto"/>
                <w:sz w:val="18"/>
              </w:rPr>
              <w:t>the required CIPD Level 5 qualification.</w:t>
            </w:r>
          </w:p>
        </w:tc>
      </w:tr>
      <w:tr w:rsidR="00BF4C57" w:rsidRPr="002E320D" w14:paraId="21CF048E" w14:textId="77777777">
        <w:trPr>
          <w:jc w:val="center"/>
        </w:trPr>
        <w:tc>
          <w:tcPr>
            <w:tcW w:w="4819" w:type="dxa"/>
            <w:tcBorders>
              <w:bottom w:val="single" w:sz="4" w:space="0" w:color="D9D1CC"/>
            </w:tcBorders>
            <w:shd w:val="clear" w:color="auto" w:fill="F8F1DC"/>
            <w:tcMar>
              <w:top w:w="100" w:type="dxa"/>
              <w:left w:w="110" w:type="dxa"/>
              <w:bottom w:w="100" w:type="dxa"/>
              <w:right w:w="110" w:type="dxa"/>
            </w:tcMar>
            <w:vAlign w:val="center"/>
          </w:tcPr>
          <w:p w14:paraId="639C0760" w14:textId="77777777" w:rsidR="00BF4C57" w:rsidRPr="002E320D" w:rsidRDefault="00027FC8">
            <w:pPr>
              <w:spacing w:after="0"/>
              <w:rPr>
                <w:color w:val="auto"/>
              </w:rPr>
            </w:pPr>
            <w:r w:rsidRPr="002E320D">
              <w:rPr>
                <w:b/>
                <w:color w:val="auto"/>
                <w:sz w:val="18"/>
              </w:rPr>
              <w:t>Learning and Development Manager</w:t>
            </w:r>
          </w:p>
        </w:tc>
        <w:tc>
          <w:tcPr>
            <w:tcW w:w="4819" w:type="dxa"/>
            <w:tcBorders>
              <w:bottom w:val="single" w:sz="4" w:space="0" w:color="D9D1CC"/>
            </w:tcBorders>
            <w:tcMar>
              <w:top w:w="100" w:type="dxa"/>
              <w:left w:w="110" w:type="dxa"/>
              <w:bottom w:w="100" w:type="dxa"/>
              <w:right w:w="110" w:type="dxa"/>
            </w:tcMar>
            <w:vAlign w:val="center"/>
          </w:tcPr>
          <w:p w14:paraId="73D3DCEA" w14:textId="3AC7D9C9" w:rsidR="00BF4C57" w:rsidRPr="002E320D" w:rsidRDefault="00027FC8">
            <w:pPr>
              <w:spacing w:after="0"/>
              <w:rPr>
                <w:color w:val="auto"/>
              </w:rPr>
            </w:pPr>
            <w:r w:rsidRPr="002E320D">
              <w:rPr>
                <w:color w:val="auto"/>
                <w:sz w:val="18"/>
              </w:rPr>
              <w:t xml:space="preserve">Suitable for someone who has normally completed the CIPD </w:t>
            </w:r>
            <w:r w:rsidR="000B64B0">
              <w:rPr>
                <w:color w:val="auto"/>
                <w:sz w:val="18"/>
              </w:rPr>
              <w:t xml:space="preserve">L&amp;D </w:t>
            </w:r>
            <w:r w:rsidRPr="002E320D">
              <w:rPr>
                <w:color w:val="auto"/>
                <w:sz w:val="18"/>
              </w:rPr>
              <w:t>Level 5 qualification and has the experience and confidence to lead the firm's learning and development activity independently, challenge capability requirements and develop the wider learning architecture.</w:t>
            </w:r>
          </w:p>
        </w:tc>
      </w:tr>
    </w:tbl>
    <w:p w14:paraId="426F47A6" w14:textId="77777777" w:rsidR="00161534" w:rsidRPr="002E320D" w:rsidRDefault="00161534">
      <w:pPr>
        <w:rPr>
          <w:color w:val="auto"/>
        </w:rPr>
      </w:pPr>
    </w:p>
    <w:sectPr w:rsidR="00161534" w:rsidRPr="002E320D" w:rsidSect="00034616">
      <w:pgSz w:w="11906" w:h="16838"/>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F3061" w14:textId="77777777" w:rsidR="00CE1936" w:rsidRDefault="00CE1936">
      <w:pPr>
        <w:spacing w:after="0" w:line="240" w:lineRule="auto"/>
      </w:pPr>
      <w:r>
        <w:separator/>
      </w:r>
    </w:p>
  </w:endnote>
  <w:endnote w:type="continuationSeparator" w:id="0">
    <w:p w14:paraId="4FEABF70" w14:textId="77777777" w:rsidR="00CE1936" w:rsidRDefault="00CE1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C8B68" w14:textId="77777777" w:rsidR="00CE1936" w:rsidRDefault="00CE1936">
      <w:pPr>
        <w:spacing w:after="0" w:line="240" w:lineRule="auto"/>
      </w:pPr>
      <w:r>
        <w:separator/>
      </w:r>
    </w:p>
  </w:footnote>
  <w:footnote w:type="continuationSeparator" w:id="0">
    <w:p w14:paraId="25C4CDC6" w14:textId="77777777" w:rsidR="00CE1936" w:rsidRDefault="00CE19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AED35C9"/>
    <w:multiLevelType w:val="hybridMultilevel"/>
    <w:tmpl w:val="62FCBF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68014350">
    <w:abstractNumId w:val="8"/>
  </w:num>
  <w:num w:numId="2" w16cid:durableId="1077096581">
    <w:abstractNumId w:val="6"/>
  </w:num>
  <w:num w:numId="3" w16cid:durableId="1820733605">
    <w:abstractNumId w:val="5"/>
  </w:num>
  <w:num w:numId="4" w16cid:durableId="568807949">
    <w:abstractNumId w:val="4"/>
  </w:num>
  <w:num w:numId="5" w16cid:durableId="1463881523">
    <w:abstractNumId w:val="7"/>
  </w:num>
  <w:num w:numId="6" w16cid:durableId="651369835">
    <w:abstractNumId w:val="3"/>
  </w:num>
  <w:num w:numId="7" w16cid:durableId="95558825">
    <w:abstractNumId w:val="2"/>
  </w:num>
  <w:num w:numId="8" w16cid:durableId="1987200053">
    <w:abstractNumId w:val="1"/>
  </w:num>
  <w:num w:numId="9" w16cid:durableId="1138185247">
    <w:abstractNumId w:val="0"/>
  </w:num>
  <w:num w:numId="10" w16cid:durableId="47996456">
    <w:abstractNumId w:val="9"/>
  </w:num>
  <w:num w:numId="11" w16cid:durableId="1552838609">
    <w:abstractNumId w:val="8"/>
  </w:num>
  <w:num w:numId="12" w16cid:durableId="978608477">
    <w:abstractNumId w:val="8"/>
  </w:num>
  <w:num w:numId="13" w16cid:durableId="1384986714">
    <w:abstractNumId w:val="8"/>
  </w:num>
  <w:num w:numId="14" w16cid:durableId="21448101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FC8"/>
    <w:rsid w:val="00034616"/>
    <w:rsid w:val="0006063C"/>
    <w:rsid w:val="000B64B0"/>
    <w:rsid w:val="000F7809"/>
    <w:rsid w:val="0015074B"/>
    <w:rsid w:val="00161534"/>
    <w:rsid w:val="0019403C"/>
    <w:rsid w:val="001D7DFD"/>
    <w:rsid w:val="0029639D"/>
    <w:rsid w:val="002E320D"/>
    <w:rsid w:val="00326F90"/>
    <w:rsid w:val="003E7054"/>
    <w:rsid w:val="004013AE"/>
    <w:rsid w:val="00475020"/>
    <w:rsid w:val="00491D3C"/>
    <w:rsid w:val="006570CA"/>
    <w:rsid w:val="00692CE3"/>
    <w:rsid w:val="006A3577"/>
    <w:rsid w:val="007110AD"/>
    <w:rsid w:val="008A35E3"/>
    <w:rsid w:val="00971717"/>
    <w:rsid w:val="009D4108"/>
    <w:rsid w:val="009D4BF8"/>
    <w:rsid w:val="00AA1D8D"/>
    <w:rsid w:val="00B47730"/>
    <w:rsid w:val="00BA0707"/>
    <w:rsid w:val="00BF4C57"/>
    <w:rsid w:val="00C04E63"/>
    <w:rsid w:val="00CB0664"/>
    <w:rsid w:val="00CB23E5"/>
    <w:rsid w:val="00CE1936"/>
    <w:rsid w:val="00DD653F"/>
    <w:rsid w:val="00E35E1A"/>
    <w:rsid w:val="00EC450A"/>
    <w:rsid w:val="00EF19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33C2CBC3-65A5-4710-842B-4A0475A3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libri" w:hAnsi="Calibri"/>
      <w:color w:val="232323"/>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4A3024"/>
      <w:sz w:val="26"/>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b/>
      <w:bCs/>
      <w:color w:val="4A302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b/>
      <w:color w:val="4A302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oleLabel">
    <w:name w:val="Role Label"/>
    <w:pPr>
      <w:spacing w:after="20"/>
    </w:pPr>
    <w:rPr>
      <w:rFonts w:ascii="Calibri" w:hAnsi="Calibri"/>
      <w:b/>
      <w:color w:val="5F5F5F"/>
      <w:sz w:val="17"/>
    </w:rPr>
  </w:style>
  <w:style w:type="paragraph" w:styleId="Revision">
    <w:name w:val="Revision"/>
    <w:hidden/>
    <w:uiPriority w:val="99"/>
    <w:semiHidden/>
    <w:rsid w:val="009D4108"/>
    <w:pPr>
      <w:spacing w:after="0" w:line="240" w:lineRule="auto"/>
    </w:pPr>
    <w:rPr>
      <w:rFonts w:ascii="Calibri" w:hAnsi="Calibri"/>
      <w:color w:val="232323"/>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0E2AA-6C49-4755-8D2C-DDB37F5AD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Williams</dc:creator>
  <cp:keywords/>
  <dc:description/>
  <cp:lastModifiedBy>Kimberley Williams</cp:lastModifiedBy>
  <cp:revision>2</cp:revision>
  <cp:lastPrinted>2026-09-21T10:59:00Z</cp:lastPrinted>
  <dcterms:created xsi:type="dcterms:W3CDTF">2026-09-30T09:20:00Z</dcterms:created>
  <dcterms:modified xsi:type="dcterms:W3CDTF">2026-09-30T09:20:00Z</dcterms:modified>
  <cp:category/>
</cp:coreProperties>
</file>